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10" w:rsidRPr="00D60752" w:rsidRDefault="00D60752" w:rsidP="00C5000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60752">
        <w:rPr>
          <w:rFonts w:asciiTheme="majorEastAsia" w:eastAsiaTheme="majorEastAsia" w:hAnsiTheme="majorEastAsia"/>
          <w:b/>
          <w:sz w:val="32"/>
          <w:szCs w:val="32"/>
        </w:rPr>
        <w:t>大型仪器共享服务中心开展</w:t>
      </w:r>
      <w:r w:rsidR="00467873"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467873">
        <w:rPr>
          <w:rFonts w:asciiTheme="majorEastAsia" w:eastAsiaTheme="majorEastAsia" w:hAnsiTheme="majorEastAsia" w:hint="eastAsia"/>
          <w:b/>
          <w:sz w:val="32"/>
          <w:szCs w:val="32"/>
        </w:rPr>
        <w:t>氮气发生器维修维护</w:t>
      </w:r>
      <w:r w:rsidR="00467873">
        <w:rPr>
          <w:rFonts w:asciiTheme="majorEastAsia" w:eastAsiaTheme="majorEastAsia" w:hAnsiTheme="majorEastAsia" w:hint="eastAsia"/>
          <w:b/>
          <w:sz w:val="32"/>
          <w:szCs w:val="32"/>
        </w:rPr>
        <w:t>”工作</w:t>
      </w:r>
    </w:p>
    <w:p w:rsidR="00C50004" w:rsidRDefault="00977644" w:rsidP="00977644">
      <w:pPr>
        <w:jc w:val="center"/>
      </w:pPr>
      <w:r w:rsidRPr="00977644">
        <w:drawing>
          <wp:inline distT="0" distB="0" distL="0" distR="0" wp14:anchorId="7DF290B1" wp14:editId="5DA5DDD8">
            <wp:extent cx="4740275" cy="2659063"/>
            <wp:effectExtent l="0" t="0" r="317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265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50004" w:rsidRPr="00AE1FDB" w:rsidRDefault="00D60752" w:rsidP="00C50004">
      <w:pPr>
        <w:shd w:val="clear" w:color="auto" w:fill="FFFFFF"/>
        <w:spacing w:line="420" w:lineRule="atLeast"/>
        <w:jc w:val="center"/>
        <w:rPr>
          <w:rFonts w:ascii="楷体" w:eastAsia="楷体" w:hAnsi="楷体" w:cs="宋体"/>
          <w:color w:val="000000"/>
          <w:sz w:val="24"/>
          <w:szCs w:val="24"/>
        </w:rPr>
      </w:pPr>
      <w:r w:rsidRPr="00DE7046">
        <w:rPr>
          <w:rFonts w:ascii="楷体" w:eastAsia="楷体" w:hAnsi="楷体" w:hint="eastAsia"/>
          <w:sz w:val="24"/>
          <w:szCs w:val="24"/>
        </w:rPr>
        <w:t>大型仪器共享服务中心</w:t>
      </w:r>
      <w:r w:rsidR="00D70434">
        <w:rPr>
          <w:rFonts w:ascii="楷体" w:eastAsia="楷体" w:hAnsi="楷体" w:hint="eastAsia"/>
          <w:sz w:val="24"/>
          <w:szCs w:val="24"/>
        </w:rPr>
        <w:t>仪器管理老师现场协助工程师维护氮气发生器（</w:t>
      </w:r>
      <w:r w:rsidR="00C50004">
        <w:rPr>
          <w:rFonts w:ascii="楷体" w:eastAsia="楷体" w:hAnsi="楷体" w:cs="宋体" w:hint="eastAsia"/>
          <w:color w:val="000000"/>
          <w:sz w:val="24"/>
          <w:szCs w:val="24"/>
        </w:rPr>
        <w:t>袁恩</w:t>
      </w:r>
      <w:r w:rsidR="00C50004">
        <w:rPr>
          <w:rFonts w:ascii="楷体" w:eastAsia="楷体" w:hAnsi="楷体" w:cs="宋体"/>
          <w:color w:val="000000"/>
          <w:sz w:val="24"/>
          <w:szCs w:val="24"/>
        </w:rPr>
        <w:t xml:space="preserve"> </w:t>
      </w:r>
      <w:r w:rsidR="00C50004" w:rsidRPr="00A669DD">
        <w:rPr>
          <w:rFonts w:ascii="楷体" w:eastAsia="楷体" w:hAnsi="楷体" w:cs="宋体" w:hint="eastAsia"/>
          <w:color w:val="000000"/>
          <w:sz w:val="24"/>
          <w:szCs w:val="24"/>
        </w:rPr>
        <w:t>摄）</w:t>
      </w:r>
    </w:p>
    <w:p w:rsidR="00C50004" w:rsidRDefault="00C50004">
      <w:pPr>
        <w:rPr>
          <w:rFonts w:ascii="宋体" w:hAnsi="宋体"/>
          <w:sz w:val="24"/>
          <w:szCs w:val="24"/>
        </w:rPr>
      </w:pPr>
    </w:p>
    <w:p w:rsidR="00977644" w:rsidRPr="00467873" w:rsidRDefault="00D60752" w:rsidP="0046787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055BC1">
        <w:rPr>
          <w:rFonts w:asciiTheme="minorEastAsia" w:hAnsiTheme="minorEastAsia" w:hint="eastAsia"/>
          <w:sz w:val="24"/>
          <w:szCs w:val="24"/>
        </w:rPr>
        <w:t>大</w:t>
      </w:r>
      <w:proofErr w:type="gramStart"/>
      <w:r w:rsidRPr="00055BC1">
        <w:rPr>
          <w:rFonts w:asciiTheme="minorEastAsia" w:hAnsiTheme="minorEastAsia" w:hint="eastAsia"/>
          <w:sz w:val="24"/>
          <w:szCs w:val="24"/>
        </w:rPr>
        <w:t>仪中心</w:t>
      </w:r>
      <w:proofErr w:type="gramEnd"/>
      <w:r w:rsidRPr="00055BC1">
        <w:rPr>
          <w:rFonts w:asciiTheme="minorEastAsia" w:hAnsiTheme="minorEastAsia" w:hint="eastAsia"/>
          <w:sz w:val="24"/>
          <w:szCs w:val="24"/>
        </w:rPr>
        <w:t>新闻网讯（通讯员</w:t>
      </w:r>
      <w:r w:rsidRPr="00055BC1">
        <w:rPr>
          <w:rFonts w:asciiTheme="minorEastAsia" w:hAnsiTheme="minorEastAsia"/>
          <w:sz w:val="24"/>
          <w:szCs w:val="24"/>
        </w:rPr>
        <w:t xml:space="preserve"> </w:t>
      </w:r>
      <w:r w:rsidR="00977644">
        <w:rPr>
          <w:rFonts w:asciiTheme="minorEastAsia" w:hAnsiTheme="minorEastAsia" w:hint="eastAsia"/>
          <w:sz w:val="24"/>
          <w:szCs w:val="24"/>
        </w:rPr>
        <w:t>袁恩</w:t>
      </w:r>
      <w:r w:rsidRPr="00055BC1">
        <w:rPr>
          <w:rFonts w:asciiTheme="minorEastAsia" w:hAnsiTheme="minorEastAsia" w:hint="eastAsia"/>
          <w:sz w:val="24"/>
          <w:szCs w:val="24"/>
        </w:rPr>
        <w:t>）</w:t>
      </w:r>
      <w:r w:rsidR="00977644">
        <w:rPr>
          <w:rFonts w:asciiTheme="minorEastAsia" w:hAnsiTheme="minorEastAsia" w:hint="eastAsia"/>
          <w:sz w:val="24"/>
          <w:szCs w:val="24"/>
        </w:rPr>
        <w:t>2019年6</w:t>
      </w:r>
      <w:r w:rsidR="007C00CF" w:rsidRPr="00055BC1">
        <w:rPr>
          <w:rFonts w:asciiTheme="minorEastAsia" w:hAnsiTheme="minorEastAsia"/>
          <w:sz w:val="24"/>
          <w:szCs w:val="24"/>
        </w:rPr>
        <w:t>月</w:t>
      </w:r>
      <w:r w:rsidR="00977644">
        <w:rPr>
          <w:rFonts w:asciiTheme="minorEastAsia" w:hAnsiTheme="minorEastAsia" w:hint="eastAsia"/>
          <w:sz w:val="24"/>
          <w:szCs w:val="24"/>
        </w:rPr>
        <w:t>7</w:t>
      </w:r>
      <w:r w:rsidR="007C00CF" w:rsidRPr="00055BC1">
        <w:rPr>
          <w:rFonts w:asciiTheme="minorEastAsia" w:hAnsiTheme="minorEastAsia"/>
          <w:sz w:val="24"/>
          <w:szCs w:val="24"/>
        </w:rPr>
        <w:t>日，</w:t>
      </w:r>
      <w:r w:rsidRPr="00055BC1">
        <w:rPr>
          <w:rFonts w:asciiTheme="minorEastAsia" w:hAnsiTheme="minorEastAsia"/>
          <w:color w:val="000000"/>
          <w:sz w:val="24"/>
          <w:szCs w:val="24"/>
        </w:rPr>
        <w:t>大型仪器共享服务中心</w:t>
      </w:r>
      <w:r w:rsidRPr="00055BC1">
        <w:rPr>
          <w:rFonts w:asciiTheme="minorEastAsia" w:hAnsiTheme="minorEastAsia" w:hint="eastAsia"/>
          <w:color w:val="000000"/>
          <w:sz w:val="24"/>
          <w:szCs w:val="24"/>
        </w:rPr>
        <w:t>（以下简称大仪中心）</w:t>
      </w:r>
      <w:r w:rsidR="00977644">
        <w:rPr>
          <w:rFonts w:asciiTheme="minorEastAsia" w:hAnsiTheme="minorEastAsia" w:hint="eastAsia"/>
          <w:color w:val="000000"/>
          <w:sz w:val="24"/>
          <w:szCs w:val="24"/>
        </w:rPr>
        <w:t>邀请</w:t>
      </w:r>
      <w:r w:rsidR="00467873" w:rsidRPr="00467873">
        <w:rPr>
          <w:rFonts w:ascii="宋体" w:eastAsia="宋体" w:hAnsi="宋体" w:cs="宋体"/>
          <w:kern w:val="0"/>
          <w:sz w:val="24"/>
          <w:szCs w:val="24"/>
        </w:rPr>
        <w:t>上海费明仪器设备有限公司</w:t>
      </w:r>
      <w:r w:rsidR="00977644">
        <w:rPr>
          <w:rFonts w:asciiTheme="minorEastAsia" w:hAnsiTheme="minorEastAsia" w:hint="eastAsia"/>
          <w:color w:val="000000"/>
          <w:sz w:val="24"/>
          <w:szCs w:val="24"/>
        </w:rPr>
        <w:t>氮气发生器工程师上</w:t>
      </w:r>
      <w:bookmarkStart w:id="0" w:name="_GoBack"/>
      <w:bookmarkEnd w:id="0"/>
      <w:r w:rsidR="00977644">
        <w:rPr>
          <w:rFonts w:asciiTheme="minorEastAsia" w:hAnsiTheme="minorEastAsia" w:hint="eastAsia"/>
          <w:color w:val="000000"/>
          <w:sz w:val="24"/>
          <w:szCs w:val="24"/>
        </w:rPr>
        <w:t>门维修仪器。氮气发生器</w:t>
      </w:r>
      <w:r w:rsidR="00467873">
        <w:rPr>
          <w:rFonts w:asciiTheme="minorEastAsia" w:hAnsiTheme="minorEastAsia" w:hint="eastAsia"/>
          <w:color w:val="000000"/>
          <w:sz w:val="24"/>
          <w:szCs w:val="24"/>
        </w:rPr>
        <w:t>是实验室</w:t>
      </w:r>
      <w:proofErr w:type="gramStart"/>
      <w:r w:rsidR="00467873">
        <w:rPr>
          <w:rFonts w:asciiTheme="minorEastAsia" w:hAnsiTheme="minorEastAsia" w:hint="eastAsia"/>
          <w:color w:val="000000"/>
          <w:sz w:val="24"/>
          <w:szCs w:val="24"/>
        </w:rPr>
        <w:t>液质联用</w:t>
      </w:r>
      <w:proofErr w:type="gramEnd"/>
      <w:r w:rsidR="00467873">
        <w:rPr>
          <w:rFonts w:asciiTheme="minorEastAsia" w:hAnsiTheme="minorEastAsia" w:hint="eastAsia"/>
          <w:color w:val="000000"/>
          <w:sz w:val="24"/>
          <w:szCs w:val="24"/>
        </w:rPr>
        <w:t>仪的供气系统，</w:t>
      </w:r>
      <w:r w:rsidR="00977644">
        <w:rPr>
          <w:rFonts w:asciiTheme="minorEastAsia" w:hAnsiTheme="minorEastAsia" w:hint="eastAsia"/>
          <w:color w:val="000000"/>
          <w:sz w:val="24"/>
          <w:szCs w:val="24"/>
        </w:rPr>
        <w:t>每天24小时</w:t>
      </w:r>
      <w:r w:rsidR="00467873">
        <w:rPr>
          <w:rFonts w:asciiTheme="minorEastAsia" w:hAnsiTheme="minorEastAsia" w:hint="eastAsia"/>
          <w:color w:val="000000"/>
          <w:sz w:val="24"/>
          <w:szCs w:val="24"/>
        </w:rPr>
        <w:t>为</w:t>
      </w:r>
      <w:r w:rsidR="00977644">
        <w:rPr>
          <w:rFonts w:asciiTheme="minorEastAsia" w:hAnsiTheme="minorEastAsia" w:hint="eastAsia"/>
          <w:color w:val="000000"/>
          <w:sz w:val="24"/>
          <w:szCs w:val="24"/>
        </w:rPr>
        <w:t>质谱供气，</w:t>
      </w:r>
      <w:r w:rsidR="00467873">
        <w:rPr>
          <w:rFonts w:asciiTheme="minorEastAsia" w:hAnsiTheme="minorEastAsia" w:hint="eastAsia"/>
          <w:color w:val="000000"/>
          <w:sz w:val="24"/>
          <w:szCs w:val="24"/>
        </w:rPr>
        <w:t>其</w:t>
      </w:r>
      <w:r w:rsidR="00977644">
        <w:rPr>
          <w:rFonts w:asciiTheme="minorEastAsia" w:hAnsiTheme="minorEastAsia" w:hint="eastAsia"/>
          <w:color w:val="000000"/>
          <w:sz w:val="24"/>
          <w:szCs w:val="24"/>
        </w:rPr>
        <w:t>高压泵垫片、低压泵垫片</w:t>
      </w:r>
      <w:r w:rsidR="00CC0340">
        <w:rPr>
          <w:rFonts w:asciiTheme="minorEastAsia" w:hAnsiTheme="minorEastAsia" w:hint="eastAsia"/>
          <w:color w:val="000000"/>
          <w:sz w:val="24"/>
          <w:szCs w:val="24"/>
        </w:rPr>
        <w:t>和空气滤芯</w:t>
      </w:r>
      <w:r w:rsidR="00467873">
        <w:rPr>
          <w:rFonts w:asciiTheme="minorEastAsia" w:hAnsiTheme="minorEastAsia" w:hint="eastAsia"/>
          <w:color w:val="000000"/>
          <w:sz w:val="24"/>
          <w:szCs w:val="24"/>
        </w:rPr>
        <w:t>等</w:t>
      </w:r>
      <w:r w:rsidR="00CC0340">
        <w:rPr>
          <w:rFonts w:asciiTheme="minorEastAsia" w:hAnsiTheme="minorEastAsia" w:hint="eastAsia"/>
          <w:color w:val="000000"/>
          <w:sz w:val="24"/>
          <w:szCs w:val="24"/>
        </w:rPr>
        <w:t>耗材配件长时间工作易磨损，需</w:t>
      </w:r>
      <w:r w:rsidR="00467873">
        <w:rPr>
          <w:rFonts w:asciiTheme="minorEastAsia" w:hAnsiTheme="minorEastAsia" w:hint="eastAsia"/>
          <w:color w:val="000000"/>
          <w:sz w:val="24"/>
          <w:szCs w:val="24"/>
        </w:rPr>
        <w:t>要</w:t>
      </w:r>
      <w:r w:rsidR="00CC0340">
        <w:rPr>
          <w:rFonts w:asciiTheme="minorEastAsia" w:hAnsiTheme="minorEastAsia" w:hint="eastAsia"/>
          <w:color w:val="000000"/>
          <w:sz w:val="24"/>
          <w:szCs w:val="24"/>
        </w:rPr>
        <w:t>定期更换。</w:t>
      </w:r>
    </w:p>
    <w:p w:rsidR="00C50004" w:rsidRPr="00467873" w:rsidRDefault="00CC0340" w:rsidP="00467873">
      <w:pPr>
        <w:adjustRightInd w:val="0"/>
        <w:snapToGrid w:val="0"/>
        <w:spacing w:beforeLines="50" w:before="156"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中心安排</w:t>
      </w:r>
      <w:r w:rsidR="00467873">
        <w:rPr>
          <w:rFonts w:asciiTheme="minorEastAsia" w:hAnsiTheme="minorEastAsia" w:hint="eastAsia"/>
          <w:color w:val="000000"/>
          <w:sz w:val="24"/>
          <w:szCs w:val="24"/>
        </w:rPr>
        <w:t>相关仪器管理</w:t>
      </w:r>
      <w:r>
        <w:rPr>
          <w:rFonts w:asciiTheme="minorEastAsia" w:hAnsiTheme="minorEastAsia" w:hint="eastAsia"/>
          <w:color w:val="000000"/>
          <w:sz w:val="24"/>
          <w:szCs w:val="24"/>
        </w:rPr>
        <w:t>老师现场协助和学习，并将拆机步骤，注意事项和维修后运行状态做好录像存档，经过维修，目前实验室氮气发生器已正常运转，仪器管理老师也从维修过程中了解了仪器的内部构造</w:t>
      </w:r>
      <w:r w:rsidR="00467873">
        <w:rPr>
          <w:rFonts w:asciiTheme="minorEastAsia" w:hAnsiTheme="minorEastAsia" w:hint="eastAsia"/>
          <w:color w:val="000000"/>
          <w:sz w:val="24"/>
          <w:szCs w:val="24"/>
        </w:rPr>
        <w:t>和</w:t>
      </w:r>
      <w:r>
        <w:rPr>
          <w:rFonts w:asciiTheme="minorEastAsia" w:hAnsiTheme="minorEastAsia" w:hint="eastAsia"/>
          <w:color w:val="000000"/>
          <w:sz w:val="24"/>
          <w:szCs w:val="24"/>
        </w:rPr>
        <w:t>日常使用过程中</w:t>
      </w:r>
      <w:r w:rsidR="00467873">
        <w:rPr>
          <w:rFonts w:asciiTheme="minorEastAsia" w:hAnsiTheme="minorEastAsia" w:hint="eastAsia"/>
          <w:color w:val="000000"/>
          <w:sz w:val="24"/>
          <w:szCs w:val="24"/>
        </w:rPr>
        <w:t>应注意的问题，中心其他老师也通过视频进行学习，以期对氮气发生器进行更加科学、合理、高效地管理。</w:t>
      </w:r>
    </w:p>
    <w:sectPr w:rsidR="00C50004" w:rsidRPr="00467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6B" w:rsidRDefault="00A93D6B" w:rsidP="007C00CF">
      <w:r>
        <w:separator/>
      </w:r>
    </w:p>
  </w:endnote>
  <w:endnote w:type="continuationSeparator" w:id="0">
    <w:p w:rsidR="00A93D6B" w:rsidRDefault="00A93D6B" w:rsidP="007C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6B" w:rsidRDefault="00A93D6B" w:rsidP="007C00CF">
      <w:r>
        <w:separator/>
      </w:r>
    </w:p>
  </w:footnote>
  <w:footnote w:type="continuationSeparator" w:id="0">
    <w:p w:rsidR="00A93D6B" w:rsidRDefault="00A93D6B" w:rsidP="007C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F9"/>
    <w:rsid w:val="00055BC1"/>
    <w:rsid w:val="000E6939"/>
    <w:rsid w:val="00310EC7"/>
    <w:rsid w:val="00467873"/>
    <w:rsid w:val="00553AF9"/>
    <w:rsid w:val="007A35B8"/>
    <w:rsid w:val="007C00CF"/>
    <w:rsid w:val="007D6510"/>
    <w:rsid w:val="00977644"/>
    <w:rsid w:val="00A93D6B"/>
    <w:rsid w:val="00AD5295"/>
    <w:rsid w:val="00C50004"/>
    <w:rsid w:val="00CC0340"/>
    <w:rsid w:val="00D60752"/>
    <w:rsid w:val="00D70434"/>
    <w:rsid w:val="00E3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00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000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00C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00CF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60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00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000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00C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00CF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60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xbany</cp:lastModifiedBy>
  <cp:revision>2</cp:revision>
  <dcterms:created xsi:type="dcterms:W3CDTF">2019-06-11T02:35:00Z</dcterms:created>
  <dcterms:modified xsi:type="dcterms:W3CDTF">2019-06-11T02:35:00Z</dcterms:modified>
</cp:coreProperties>
</file>